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FD178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附件二</w:t>
      </w:r>
    </w:p>
    <w:p w14:paraId="6B12D76D">
      <w:pPr>
        <w:snapToGrid w:val="0"/>
        <w:spacing w:before="312" w:beforeLines="100" w:after="156" w:afterLines="5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</w:rPr>
        <w:t>学院网站评比标准和细则</w:t>
      </w:r>
    </w:p>
    <w:tbl>
      <w:tblPr>
        <w:tblStyle w:val="3"/>
        <w:tblW w:w="8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428"/>
        <w:gridCol w:w="4437"/>
        <w:gridCol w:w="1264"/>
      </w:tblGrid>
      <w:tr w14:paraId="3E227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34EBE">
            <w:pPr>
              <w:snapToGrid w:val="0"/>
              <w:spacing w:line="180" w:lineRule="atLeas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一级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E8D60">
            <w:pPr>
              <w:snapToGrid w:val="0"/>
              <w:spacing w:line="18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二级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4F77D">
            <w:pPr>
              <w:snapToGrid w:val="0"/>
              <w:spacing w:line="180" w:lineRule="atLeas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0615E">
            <w:pPr>
              <w:snapToGrid w:val="0"/>
              <w:spacing w:line="180" w:lineRule="atLeast"/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eastAsia="zh-CN"/>
              </w:rPr>
              <w:t>自评</w:t>
            </w:r>
          </w:p>
        </w:tc>
      </w:tr>
      <w:tr w14:paraId="2CECE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EB9EF">
            <w:pPr>
              <w:snapToGrid w:val="0"/>
              <w:spacing w:line="180" w:lineRule="atLeast"/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办网</w:t>
            </w:r>
          </w:p>
          <w:p w14:paraId="71B24344">
            <w:pPr>
              <w:snapToGrid w:val="0"/>
              <w:spacing w:line="180" w:lineRule="atLeast"/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宗旨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9C93B">
            <w:pPr>
              <w:snapToGrid w:val="0"/>
              <w:spacing w:line="18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10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6156B">
            <w:pPr>
              <w:snapToGrid w:val="0"/>
              <w:spacing w:line="180" w:lineRule="atLeas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指导思想正确，定位准确，方向明确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B6972">
            <w:pPr>
              <w:snapToGrid w:val="0"/>
              <w:spacing w:line="180" w:lineRule="atLeast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6AB72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F0013">
            <w:pPr>
              <w:snapToGrid w:val="0"/>
              <w:spacing w:line="180" w:lineRule="atLeast"/>
              <w:jc w:val="center"/>
              <w:rPr>
                <w:rFonts w:ascii="黑体" w:hAnsi="黑体" w:eastAsia="黑体"/>
                <w:b/>
                <w:sz w:val="24"/>
              </w:rPr>
            </w:pPr>
          </w:p>
          <w:p w14:paraId="1B5DE6E9">
            <w:pPr>
              <w:snapToGrid w:val="0"/>
              <w:spacing w:line="180" w:lineRule="atLeas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网</w:t>
            </w:r>
          </w:p>
          <w:p w14:paraId="2A8D387C">
            <w:pPr>
              <w:snapToGrid w:val="0"/>
              <w:spacing w:line="180" w:lineRule="atLeas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站</w:t>
            </w:r>
          </w:p>
          <w:p w14:paraId="430FFBB5">
            <w:pPr>
              <w:snapToGrid w:val="0"/>
              <w:spacing w:line="180" w:lineRule="atLeas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内</w:t>
            </w:r>
          </w:p>
          <w:p w14:paraId="1EF5E1C4">
            <w:pPr>
              <w:snapToGrid w:val="0"/>
              <w:spacing w:line="180" w:lineRule="atLeas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容</w:t>
            </w:r>
          </w:p>
          <w:p w14:paraId="1E0E173C">
            <w:pPr>
              <w:snapToGrid w:val="0"/>
              <w:spacing w:line="18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（45）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39087">
            <w:pPr>
              <w:snapToGrid w:val="0"/>
              <w:spacing w:line="18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栏目设置（15）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D9B40">
            <w:pPr>
              <w:snapToGrid w:val="0"/>
              <w:spacing w:line="18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栏目设置贴切，突出单位工作特色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包括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：</w:t>
            </w:r>
          </w:p>
          <w:p w14:paraId="22576D0E">
            <w:pPr>
              <w:snapToGrid w:val="0"/>
              <w:spacing w:line="180" w:lineRule="atLeas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1.能很好运用校徽、校训等校园特色文化</w:t>
            </w:r>
          </w:p>
          <w:p w14:paraId="51B8F8C6">
            <w:pPr>
              <w:snapToGrid w:val="0"/>
              <w:spacing w:line="180" w:lineRule="atLeas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2.单位概况、领导简介、政策规章</w:t>
            </w:r>
          </w:p>
          <w:p w14:paraId="1C6798D9">
            <w:pPr>
              <w:snapToGrid w:val="0"/>
              <w:spacing w:line="180" w:lineRule="atLeas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3.通知公告、工作动态、规划计划</w:t>
            </w:r>
          </w:p>
          <w:p w14:paraId="5FCFB903">
            <w:pPr>
              <w:snapToGrid w:val="0"/>
              <w:spacing w:line="180" w:lineRule="atLeas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4.教学、科研、师资、学生工作等信息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66726">
            <w:pPr>
              <w:snapToGrid w:val="0"/>
              <w:spacing w:line="180" w:lineRule="atLeast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7B0FF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0ECFA">
            <w:pPr>
              <w:widowControl/>
              <w:jc w:val="left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610DA">
            <w:pPr>
              <w:snapToGrid w:val="0"/>
              <w:spacing w:line="18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规范性（10）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8BBB9">
            <w:pPr>
              <w:snapToGrid w:val="0"/>
              <w:spacing w:line="180" w:lineRule="atLeas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1.文字准确，无错别字和不规范文字</w:t>
            </w:r>
          </w:p>
          <w:p w14:paraId="021D3FC0">
            <w:pPr>
              <w:snapToGrid w:val="0"/>
              <w:spacing w:line="180" w:lineRule="atLeas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2.内容丰富，数据统一规范，信息量大</w:t>
            </w:r>
          </w:p>
          <w:p w14:paraId="5C16EB74">
            <w:pPr>
              <w:snapToGrid w:val="0"/>
              <w:spacing w:line="180" w:lineRule="atLeas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3.遵守国家法律法规的有关规定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A8D26">
            <w:pPr>
              <w:snapToGrid w:val="0"/>
              <w:spacing w:line="180" w:lineRule="atLeast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30B85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68140">
            <w:pPr>
              <w:widowControl/>
              <w:jc w:val="left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C0CF1">
            <w:pPr>
              <w:snapToGrid w:val="0"/>
              <w:spacing w:line="18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服务工作（10）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77C89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hint="eastAsia" w:ascii="楷体" w:hAnsi="楷体" w:eastAsia="楷体" w:cs="Times New Roman"/>
                <w:kern w:val="2"/>
              </w:rPr>
            </w:pPr>
            <w:r>
              <w:rPr>
                <w:rFonts w:hint="eastAsia" w:ascii="楷体" w:hAnsi="楷体" w:eastAsia="楷体" w:cs="Times New Roman"/>
                <w:kern w:val="2"/>
              </w:rPr>
              <w:t>1.师生工作学习所需的在线查询、人性化服务导航、服务资源整合</w:t>
            </w:r>
          </w:p>
          <w:p w14:paraId="7A772ED8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ascii="楷体" w:hAnsi="楷体" w:eastAsia="楷体" w:cs="Times New Roman"/>
                <w:kern w:val="2"/>
              </w:rPr>
            </w:pPr>
            <w:r>
              <w:rPr>
                <w:rFonts w:hint="eastAsia" w:ascii="楷体" w:hAnsi="楷体" w:eastAsia="楷体" w:cs="Times New Roman"/>
                <w:kern w:val="2"/>
              </w:rPr>
              <w:t>2.领导信箱、网上咨询、投诉的状态查询及整体回复情况等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FC4CC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hint="eastAsia" w:ascii="楷体" w:hAnsi="楷体" w:eastAsia="楷体" w:cs="Times New Roman"/>
                <w:kern w:val="2"/>
              </w:rPr>
            </w:pPr>
          </w:p>
        </w:tc>
      </w:tr>
      <w:tr w14:paraId="5E40E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CC5BF">
            <w:pPr>
              <w:widowControl/>
              <w:jc w:val="left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DD42A">
            <w:pPr>
              <w:snapToGrid w:val="0"/>
              <w:spacing w:line="18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学院特色（10）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018EE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ascii="楷体" w:hAnsi="楷体" w:eastAsia="楷体" w:cs="Times New Roman"/>
                <w:kern w:val="2"/>
              </w:rPr>
            </w:pPr>
            <w:r>
              <w:rPr>
                <w:rFonts w:hint="eastAsia" w:ascii="楷体" w:hAnsi="楷体" w:eastAsia="楷体" w:cs="Times New Roman"/>
                <w:kern w:val="2"/>
              </w:rPr>
              <w:t>展示专业特色和特色活动等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F457B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hint="eastAsia" w:ascii="楷体" w:hAnsi="楷体" w:eastAsia="楷体" w:cs="Times New Roman"/>
                <w:kern w:val="2"/>
              </w:rPr>
            </w:pPr>
          </w:p>
        </w:tc>
      </w:tr>
      <w:tr w14:paraId="211B2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2A00D">
            <w:pPr>
              <w:snapToGrid w:val="0"/>
              <w:spacing w:line="16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日</w:t>
            </w:r>
          </w:p>
          <w:p w14:paraId="70260F00">
            <w:pPr>
              <w:snapToGrid w:val="0"/>
              <w:spacing w:line="160" w:lineRule="atLeas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常</w:t>
            </w:r>
          </w:p>
          <w:p w14:paraId="1D7516EE">
            <w:pPr>
              <w:snapToGrid w:val="0"/>
              <w:spacing w:line="160" w:lineRule="atLeas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监</w:t>
            </w:r>
          </w:p>
          <w:p w14:paraId="1601FEE0">
            <w:pPr>
              <w:snapToGrid w:val="0"/>
              <w:spacing w:line="160" w:lineRule="atLeas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测</w:t>
            </w:r>
          </w:p>
          <w:p w14:paraId="7F45FC84">
            <w:pPr>
              <w:snapToGrid w:val="0"/>
              <w:spacing w:line="180" w:lineRule="atLeas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（25）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C5F21">
            <w:pPr>
              <w:snapToGrid w:val="0"/>
              <w:spacing w:line="18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版面设计（10）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25136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hint="eastAsia" w:ascii="楷体" w:hAnsi="楷体" w:eastAsia="楷体" w:cs="Times New Roman"/>
                <w:kern w:val="2"/>
              </w:rPr>
            </w:pPr>
            <w:r>
              <w:rPr>
                <w:rFonts w:hint="eastAsia" w:ascii="楷体" w:hAnsi="楷体" w:eastAsia="楷体" w:cs="Times New Roman"/>
                <w:kern w:val="2"/>
              </w:rPr>
              <w:t>1.版面布局合理，层次分明，字体美观大方，色彩搭配和谐自然</w:t>
            </w:r>
          </w:p>
          <w:p w14:paraId="7152EC91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ascii="楷体" w:hAnsi="楷体" w:eastAsia="楷体" w:cs="Times New Roman"/>
                <w:kern w:val="2"/>
              </w:rPr>
            </w:pPr>
            <w:r>
              <w:rPr>
                <w:rFonts w:hint="eastAsia" w:ascii="楷体" w:hAnsi="楷体" w:eastAsia="楷体" w:cs="Times New Roman"/>
                <w:kern w:val="2"/>
              </w:rPr>
              <w:t>2.主题风格突出，突显校园文化氛围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1DB9A">
            <w:pPr>
              <w:pStyle w:val="2"/>
              <w:snapToGrid w:val="0"/>
              <w:spacing w:before="0" w:beforeAutospacing="0" w:after="0" w:afterAutospacing="0" w:line="180" w:lineRule="atLeast"/>
              <w:jc w:val="both"/>
              <w:rPr>
                <w:rFonts w:hint="eastAsia" w:ascii="楷体" w:hAnsi="楷体" w:eastAsia="楷体" w:cs="Times New Roman"/>
                <w:kern w:val="2"/>
              </w:rPr>
            </w:pPr>
          </w:p>
        </w:tc>
      </w:tr>
      <w:tr w14:paraId="686B7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BFE14">
            <w:pPr>
              <w:widowControl/>
              <w:jc w:val="left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0DBCC">
            <w:pPr>
              <w:snapToGrid w:val="0"/>
              <w:spacing w:line="18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日常管理（10）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2BB0F">
            <w:pPr>
              <w:snapToGrid w:val="0"/>
              <w:spacing w:line="180" w:lineRule="atLeast"/>
              <w:jc w:val="both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1.网站管理规章制度、信息发布和资源上传审核制度健全</w:t>
            </w:r>
          </w:p>
          <w:p w14:paraId="31BD007D">
            <w:pPr>
              <w:snapToGrid w:val="0"/>
              <w:spacing w:line="180" w:lineRule="atLeast"/>
              <w:jc w:val="both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2.有网站管理维护人员，信息发布更新及时 </w:t>
            </w:r>
          </w:p>
          <w:p w14:paraId="6E4FA012">
            <w:pPr>
              <w:snapToGrid w:val="0"/>
              <w:spacing w:line="180" w:lineRule="atLeast"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3.网站无空链接及死链接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51DCF">
            <w:pPr>
              <w:snapToGrid w:val="0"/>
              <w:spacing w:line="180" w:lineRule="atLeast"/>
              <w:jc w:val="both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417FD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B78A8">
            <w:pPr>
              <w:widowControl/>
              <w:jc w:val="left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AAAC3">
            <w:pPr>
              <w:snapToGrid w:val="0"/>
              <w:spacing w:line="180" w:lineRule="atLeas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安全防范（5）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68C74">
            <w:pPr>
              <w:snapToGrid w:val="0"/>
              <w:spacing w:line="180" w:lineRule="atLeast"/>
              <w:jc w:val="both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1.网站没有被挂马,网站没有被搜索引擎收录为恶意网站</w:t>
            </w:r>
          </w:p>
          <w:p w14:paraId="6A36677A">
            <w:pPr>
              <w:snapToGrid w:val="0"/>
              <w:spacing w:line="180" w:lineRule="atLeast"/>
              <w:jc w:val="both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2.网站不容易遭受攻击，不存在漏洞及其他安全隐患等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66B0E">
            <w:pPr>
              <w:snapToGrid w:val="0"/>
              <w:spacing w:line="180" w:lineRule="atLeast"/>
              <w:jc w:val="both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13FD7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803F5">
            <w:pPr>
              <w:widowControl/>
              <w:jc w:val="left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运行</w:t>
            </w:r>
          </w:p>
          <w:p w14:paraId="169F8601">
            <w:pPr>
              <w:widowControl/>
              <w:jc w:val="left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水平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5B291">
            <w:pPr>
              <w:snapToGrid w:val="0"/>
              <w:spacing w:line="180" w:lineRule="atLeas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10</w:t>
            </w:r>
          </w:p>
        </w:tc>
        <w:tc>
          <w:tcPr>
            <w:tcW w:w="4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D8102">
            <w:pPr>
              <w:snapToGrid w:val="0"/>
              <w:spacing w:line="180" w:lineRule="atLeast"/>
              <w:jc w:val="both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方便快捷，安全高效，服务师生，具有引领能力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FF4F5">
            <w:pPr>
              <w:snapToGrid w:val="0"/>
              <w:spacing w:line="180" w:lineRule="atLeast"/>
              <w:jc w:val="both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3DFD7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B5A17">
            <w:pPr>
              <w:snapToGrid w:val="0"/>
              <w:spacing w:line="18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综合影响力与绩效考核（10）</w:t>
            </w:r>
          </w:p>
        </w:tc>
        <w:tc>
          <w:tcPr>
            <w:tcW w:w="5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79B6C">
            <w:pPr>
              <w:snapToGrid w:val="0"/>
              <w:spacing w:line="180" w:lineRule="atLeas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1.在全省同类网站的综合影响力，搜索引擎收录及评估信息等</w:t>
            </w:r>
          </w:p>
          <w:p w14:paraId="26FCA6BC">
            <w:pPr>
              <w:snapToGrid w:val="0"/>
              <w:spacing w:line="180" w:lineRule="atLeas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2.在全校师生中的影响力，建有与师生进行信息交流的渠道、信息反馈机制等</w:t>
            </w:r>
          </w:p>
          <w:p w14:paraId="1F0124C9">
            <w:pPr>
              <w:snapToGrid w:val="0"/>
              <w:spacing w:line="180" w:lineRule="atLeas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3.单位微博、微信等新媒体运营良好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D632F">
            <w:pPr>
              <w:snapToGrid w:val="0"/>
              <w:spacing w:line="180" w:lineRule="atLeast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5AC01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64B68">
            <w:pPr>
              <w:snapToGrid w:val="0"/>
              <w:spacing w:line="180" w:lineRule="atLeast"/>
              <w:jc w:val="center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lang w:eastAsia="zh-CN"/>
              </w:rPr>
              <w:t>总计</w:t>
            </w:r>
          </w:p>
        </w:tc>
        <w:tc>
          <w:tcPr>
            <w:tcW w:w="5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187D8">
            <w:pPr>
              <w:snapToGrid w:val="0"/>
              <w:spacing w:line="180" w:lineRule="atLeast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1E866">
            <w:pPr>
              <w:snapToGrid w:val="0"/>
              <w:spacing w:line="180" w:lineRule="atLeast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</w:tbl>
    <w:p w14:paraId="07E52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74AE4"/>
    <w:rsid w:val="0E39048C"/>
    <w:rsid w:val="238C5CB6"/>
    <w:rsid w:val="4D474AE4"/>
    <w:rsid w:val="70D7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1148</Words>
  <Characters>1208</Characters>
  <Lines>0</Lines>
  <Paragraphs>0</Paragraphs>
  <TotalTime>11</TotalTime>
  <ScaleCrop>false</ScaleCrop>
  <LinksUpToDate>false</LinksUpToDate>
  <CharactersWithSpaces>1210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2024-12-20T07:16:00Z</dcterms:created>
  <dc:creator>航</dc:creator>
  <cp:lastModifiedBy>南园</cp:lastModifiedBy>
  <cp:lastPrinted>2024-12-23T00:40:00Z</cp:lastPrinted>
  <dcterms:modified xsi:type="dcterms:W3CDTF">2024-12-27T01:28:30Z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DB423F490E5D4DB680CF636BC3053A23_11</vt:lpwstr>
  </property>
  <property fmtid="{D5CDD505-2E9C-101B-9397-08002B2CF9AE}" pid="4" name="KSOTemplateDocerSaveRecord">
    <vt:lpwstr>eyJoZGlkIjoiYzAwYzFlNDExNDZhM2NjOTRjYjQxNWYwN2YxODZiMGUiLCJ1c2VySWQiOiIzMzgyMTQ4MTUifQ==</vt:lpwstr>
  </property>
</Properties>
</file>